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FA" w:rsidRDefault="00031AFA" w:rsidP="00031AFA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Списък</w:t>
      </w:r>
    </w:p>
    <w:p w:rsidR="00031AFA" w:rsidRDefault="00031AFA" w:rsidP="00031AFA">
      <w:pPr>
        <w:rPr>
          <w:sz w:val="28"/>
          <w:szCs w:val="28"/>
        </w:rPr>
      </w:pPr>
      <w:r>
        <w:rPr>
          <w:sz w:val="28"/>
          <w:szCs w:val="28"/>
        </w:rPr>
        <w:t>На новополучени постъпления  за Библиотеката на Археологическия институт – месец септември  202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 :</w:t>
      </w:r>
    </w:p>
    <w:p w:rsidR="00031AFA" w:rsidRDefault="00031AFA" w:rsidP="00031AFA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Списък </w:t>
      </w:r>
    </w:p>
    <w:p w:rsidR="00031AFA" w:rsidRDefault="00031AFA" w:rsidP="00031AFA">
      <w:pPr>
        <w:rPr>
          <w:sz w:val="28"/>
          <w:szCs w:val="28"/>
        </w:rPr>
      </w:pPr>
      <w:r>
        <w:rPr>
          <w:sz w:val="28"/>
          <w:szCs w:val="28"/>
        </w:rPr>
        <w:t>На новополучени постъпления  за Библиотеката на Археологическия институт – месец септември  202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 :</w:t>
      </w:r>
    </w:p>
    <w:p w:rsidR="00031AFA" w:rsidRDefault="00031AFA" w:rsidP="00031AFA">
      <w:pPr>
        <w:rPr>
          <w:sz w:val="28"/>
          <w:szCs w:val="28"/>
        </w:rPr>
      </w:pPr>
      <w:r>
        <w:rPr>
          <w:sz w:val="28"/>
          <w:szCs w:val="28"/>
        </w:rPr>
        <w:t>Книги  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031AFA" w:rsidRPr="00E65A65" w:rsidTr="00E01415">
        <w:trPr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E65A65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Археология</w:t>
            </w:r>
            <w:r w:rsidRPr="00E65A65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Суздальской земли :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Т.2. /</w:t>
            </w:r>
            <w:r w:rsidRPr="00E65A65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Москва : Древности Севера,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  <w:r w:rsidRPr="00E65A65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2023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val="en-US" w:eastAsia="bg-BG"/>
              </w:rPr>
              <w:t xml:space="preserve">II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2872</w:t>
            </w:r>
          </w:p>
        </w:tc>
      </w:tr>
      <w:tr w:rsidR="00031AFA" w:rsidRPr="00E65A65" w:rsidTr="00E01415">
        <w:trPr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E65A65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E65A65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</w:p>
        </w:tc>
      </w:tr>
    </w:tbl>
    <w:p w:rsidR="00031AFA" w:rsidRPr="006359BC" w:rsidRDefault="00031AFA" w:rsidP="00031AFA">
      <w:pPr>
        <w:rPr>
          <w:rFonts w:ascii="Lucida Sans Unicode" w:hAnsi="Lucida Sans Unicode" w:cs="Lucida Sans Unicode"/>
          <w:b/>
          <w:color w:val="212063"/>
          <w:shd w:val="clear" w:color="auto" w:fill="F5F6F7"/>
        </w:rPr>
      </w:pPr>
      <w:r w:rsidRPr="006359BC">
        <w:rPr>
          <w:rFonts w:ascii="Lucida Sans Unicode" w:hAnsi="Lucida Sans Unicode" w:cs="Lucida Sans Unicode"/>
          <w:b/>
          <w:color w:val="212063"/>
          <w:shd w:val="clear" w:color="auto" w:fill="F5F6F7"/>
        </w:rPr>
        <w:t xml:space="preserve">Исланова, И. В. </w:t>
      </w:r>
    </w:p>
    <w:tbl>
      <w:tblPr>
        <w:tblW w:w="518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  <w:gridCol w:w="45"/>
      </w:tblGrid>
      <w:tr w:rsidR="00031AFA" w:rsidRPr="006359BC" w:rsidTr="00E01415">
        <w:trPr>
          <w:gridAfter w:val="1"/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Культурно-исторические процессы II- VIII вв.н. э. в бассейнах Верхней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val="en-US" w:eastAsia="bg-BG"/>
              </w:rPr>
              <w:t xml:space="preserve">II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287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3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Волги и Верхней Мсты / Москва : Институт археологии РАН,  2023. </w:t>
            </w:r>
          </w:p>
        </w:tc>
      </w:tr>
      <w:tr w:rsidR="00031AFA" w:rsidRPr="006359BC" w:rsidTr="00E01415">
        <w:trPr>
          <w:gridAfter w:val="1"/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  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</w:p>
        </w:tc>
      </w:tr>
      <w:tr w:rsidR="00031AFA" w:rsidRPr="006359BC" w:rsidTr="00E01415">
        <w:trPr>
          <w:tblCellSpacing w:w="15" w:type="dxa"/>
        </w:trPr>
        <w:tc>
          <w:tcPr>
            <w:tcW w:w="0" w:type="auto"/>
            <w:gridSpan w:val="2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Московская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Русь :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А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рхеология, история, архитектура. К 75-летию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      </w:t>
            </w:r>
            <w:r w:rsidRPr="006359BC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5177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Леонида Андреевича Беляева / Москва : Институт археологии РАН, 2023  </w:t>
            </w:r>
          </w:p>
        </w:tc>
      </w:tr>
      <w:tr w:rsidR="00031AFA" w:rsidRPr="006359BC" w:rsidTr="00E01415">
        <w:trPr>
          <w:tblCellSpacing w:w="15" w:type="dxa"/>
        </w:trPr>
        <w:tc>
          <w:tcPr>
            <w:tcW w:w="0" w:type="auto"/>
            <w:gridSpan w:val="2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  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</w:p>
        </w:tc>
      </w:tr>
    </w:tbl>
    <w:p w:rsidR="00031AFA" w:rsidRPr="006359BC" w:rsidRDefault="00031AFA" w:rsidP="00031AFA">
      <w:pPr>
        <w:rPr>
          <w:rFonts w:ascii="Lucida Sans Unicode" w:hAnsi="Lucida Sans Unicode" w:cs="Lucida Sans Unicode"/>
          <w:b/>
          <w:color w:val="212063"/>
          <w:shd w:val="clear" w:color="auto" w:fill="F5F6F7"/>
        </w:rPr>
      </w:pPr>
      <w:r w:rsidRPr="006359BC">
        <w:rPr>
          <w:rFonts w:ascii="Lucida Sans Unicode" w:hAnsi="Lucida Sans Unicode" w:cs="Lucida Sans Unicode"/>
          <w:b/>
          <w:color w:val="212063"/>
          <w:shd w:val="clear" w:color="auto" w:fill="F5F6F7"/>
        </w:rPr>
        <w:t>Паромов, Я. М.       </w:t>
      </w:r>
    </w:p>
    <w:tbl>
      <w:tblPr>
        <w:tblW w:w="518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  <w:gridCol w:w="45"/>
      </w:tblGrid>
      <w:tr w:rsidR="00031AFA" w:rsidRPr="006359BC" w:rsidTr="00E01415">
        <w:trPr>
          <w:gridAfter w:val="1"/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История археологических исследований на Таманском полуострове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val="en-US" w:eastAsia="bg-BG"/>
              </w:rPr>
              <w:t>II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 xml:space="preserve">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287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4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val="en-US" w:eastAsia="bg-BG"/>
              </w:rPr>
              <w:t xml:space="preserve"> 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 xml:space="preserve">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(1792-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2016 гг.)  / Москва : Институт археологии РАН, 2023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 </w:t>
            </w:r>
          </w:p>
        </w:tc>
      </w:tr>
      <w:tr w:rsidR="00031AFA" w:rsidRPr="006359BC" w:rsidTr="00E01415">
        <w:trPr>
          <w:gridAfter w:val="1"/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</w:p>
        </w:tc>
      </w:tr>
      <w:tr w:rsidR="00031AFA" w:rsidRPr="006359BC" w:rsidTr="00E01415">
        <w:trPr>
          <w:tblCellSpacing w:w="15" w:type="dxa"/>
        </w:trPr>
        <w:tc>
          <w:tcPr>
            <w:tcW w:w="0" w:type="auto"/>
            <w:gridSpan w:val="2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Росписи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Георгиевского собора Юрьева монастыря :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А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рхеология и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    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val="en-US" w:eastAsia="bg-BG"/>
              </w:rPr>
              <w:t>II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 xml:space="preserve"> </w:t>
            </w:r>
            <w:r w:rsidRPr="00E65A65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287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искусство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/ Москва Институт археологии РАН,  2024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 </w:t>
            </w:r>
          </w:p>
        </w:tc>
      </w:tr>
      <w:tr w:rsidR="00031AFA" w:rsidRPr="006359BC" w:rsidTr="00E01415">
        <w:trPr>
          <w:tblCellSpacing w:w="15" w:type="dxa"/>
        </w:trPr>
        <w:tc>
          <w:tcPr>
            <w:tcW w:w="0" w:type="auto"/>
            <w:gridSpan w:val="2"/>
            <w:shd w:val="clear" w:color="auto" w:fill="F5F6F7"/>
            <w:vAlign w:val="center"/>
            <w:hideMark/>
          </w:tcPr>
          <w:p w:rsidR="00031AFA" w:rsidRPr="006359BC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6359BC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  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</w:t>
            </w:r>
          </w:p>
        </w:tc>
      </w:tr>
    </w:tbl>
    <w:p w:rsidR="00031AFA" w:rsidRPr="00784259" w:rsidRDefault="00031AFA" w:rsidP="00031AFA">
      <w:pPr>
        <w:rPr>
          <w:rFonts w:ascii="Lucida Sans Unicode" w:hAnsi="Lucida Sans Unicode" w:cs="Lucida Sans Unicode"/>
          <w:color w:val="212063"/>
          <w:shd w:val="clear" w:color="auto" w:fill="F5F6F7"/>
        </w:rPr>
      </w:pPr>
      <w:r w:rsidRPr="00784259">
        <w:rPr>
          <w:rFonts w:ascii="Lucida Sans Unicode" w:hAnsi="Lucida Sans Unicode" w:cs="Lucida Sans Unicode"/>
          <w:b/>
          <w:color w:val="212063"/>
          <w:shd w:val="clear" w:color="auto" w:fill="F5F6F7"/>
        </w:rPr>
        <w:t>Топалов</w:t>
      </w:r>
      <w:r w:rsidRPr="00784259">
        <w:rPr>
          <w:rFonts w:ascii="Lucida Sans Unicode" w:hAnsi="Lucida Sans Unicode" w:cs="Lucida Sans Unicode"/>
          <w:color w:val="212063"/>
          <w:shd w:val="clear" w:color="auto" w:fill="F5F6F7"/>
        </w:rPr>
        <w:t>, Ставри Атанасов,  1939-</w:t>
      </w:r>
      <w:r>
        <w:rPr>
          <w:rFonts w:ascii="Lucida Sans Unicode" w:hAnsi="Lucida Sans Unicode" w:cs="Lucida Sans Unicode"/>
          <w:color w:val="212063"/>
          <w:shd w:val="clear" w:color="auto" w:fill="F5F6F7"/>
        </w:rPr>
        <w:t xml:space="preserve">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031AFA" w:rsidRPr="00784259" w:rsidTr="00E01415">
        <w:trPr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784259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784259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Изображението на роза като символ, свързан с представата за нашите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</w:t>
            </w:r>
            <w:r w:rsidRPr="006359BC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517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9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</w:t>
            </w:r>
            <w:r w:rsidRPr="00784259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земи, символ съществуващ от античната епоха до наши дни, превърнал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      </w:t>
            </w:r>
            <w:r w:rsidRPr="00784259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>се в знаково представяне на съвременна България / София :  Майнд принт,  2026  </w:t>
            </w:r>
          </w:p>
        </w:tc>
      </w:tr>
      <w:tr w:rsidR="00031AFA" w:rsidRPr="00784259" w:rsidTr="00E01415">
        <w:trPr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784259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sz w:val="19"/>
                <w:szCs w:val="19"/>
                <w:lang w:eastAsia="bg-BG"/>
              </w:rPr>
            </w:pPr>
            <w:r w:rsidRPr="00784259">
              <w:rPr>
                <w:rFonts w:ascii="Lucida Sans Unicode" w:eastAsia="Times New Roman" w:hAnsi="Lucida Sans Unicode" w:cs="Lucida Sans Unicode"/>
                <w:color w:val="212063"/>
                <w:sz w:val="19"/>
                <w:szCs w:val="19"/>
                <w:lang w:eastAsia="bg-BG"/>
              </w:rPr>
              <w:t> </w:t>
            </w:r>
            <w:r>
              <w:rPr>
                <w:rFonts w:ascii="Lucida Sans Unicode" w:eastAsia="Times New Roman" w:hAnsi="Lucida Sans Unicode" w:cs="Lucida Sans Unicode"/>
                <w:color w:val="212063"/>
                <w:sz w:val="19"/>
                <w:szCs w:val="19"/>
                <w:lang w:eastAsia="bg-BG"/>
              </w:rPr>
              <w:t xml:space="preserve"> </w:t>
            </w:r>
          </w:p>
        </w:tc>
      </w:tr>
    </w:tbl>
    <w:p w:rsidR="00031AFA" w:rsidRPr="00784259" w:rsidRDefault="00031AFA" w:rsidP="00031AFA">
      <w:pPr>
        <w:rPr>
          <w:rFonts w:ascii="Lucida Sans Unicode" w:hAnsi="Lucida Sans Unicode" w:cs="Lucida Sans Unicode"/>
          <w:color w:val="212063"/>
          <w:shd w:val="clear" w:color="auto" w:fill="F5F6F7"/>
        </w:rPr>
      </w:pPr>
      <w:r w:rsidRPr="00784259">
        <w:rPr>
          <w:rFonts w:ascii="Lucida Sans Unicode" w:hAnsi="Lucida Sans Unicode" w:cs="Lucida Sans Unicode"/>
          <w:b/>
          <w:color w:val="212063"/>
          <w:shd w:val="clear" w:color="auto" w:fill="F5F6F7"/>
        </w:rPr>
        <w:t>Топалов</w:t>
      </w:r>
      <w:r w:rsidRPr="00784259">
        <w:rPr>
          <w:rFonts w:ascii="Lucida Sans Unicode" w:hAnsi="Lucida Sans Unicode" w:cs="Lucida Sans Unicode"/>
          <w:color w:val="212063"/>
          <w:shd w:val="clear" w:color="auto" w:fill="F5F6F7"/>
        </w:rPr>
        <w:t>, Ставри Атанасов,  1939-</w:t>
      </w:r>
      <w:r>
        <w:rPr>
          <w:rFonts w:ascii="Lucida Sans Unicode" w:hAnsi="Lucida Sans Unicode" w:cs="Lucida Sans Unicode"/>
          <w:color w:val="212063"/>
          <w:shd w:val="clear" w:color="auto" w:fill="F5F6F7"/>
        </w:rPr>
        <w:t xml:space="preserve">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031AFA" w:rsidRPr="00784259" w:rsidTr="00E01415">
        <w:trPr>
          <w:tblCellSpacing w:w="15" w:type="dxa"/>
        </w:trPr>
        <w:tc>
          <w:tcPr>
            <w:tcW w:w="0" w:type="auto"/>
            <w:shd w:val="clear" w:color="auto" w:fill="F5F6F7"/>
            <w:vAlign w:val="center"/>
            <w:hideMark/>
          </w:tcPr>
          <w:p w:rsidR="00031AFA" w:rsidRPr="00784259" w:rsidRDefault="00031AFA" w:rsidP="00E01415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</w:pPr>
            <w:r w:rsidRPr="00784259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Thracian contributive innovations in the development of the early ancient 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   </w:t>
            </w:r>
            <w:r w:rsidRPr="006359BC"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517</w:t>
            </w:r>
            <w:r>
              <w:rPr>
                <w:rFonts w:ascii="Lucida Sans Unicode" w:eastAsia="Times New Roman" w:hAnsi="Lucida Sans Unicode" w:cs="Lucida Sans Unicode"/>
                <w:b/>
                <w:color w:val="212063"/>
                <w:lang w:eastAsia="bg-BG"/>
              </w:rPr>
              <w:t>8</w:t>
            </w:r>
            <w:r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t xml:space="preserve">   </w:t>
            </w:r>
            <w:r w:rsidRPr="00784259">
              <w:rPr>
                <w:rFonts w:ascii="Lucida Sans Unicode" w:eastAsia="Times New Roman" w:hAnsi="Lucida Sans Unicode" w:cs="Lucida Sans Unicode"/>
                <w:color w:val="212063"/>
                <w:lang w:eastAsia="bg-BG"/>
              </w:rPr>
              <w:lastRenderedPageBreak/>
              <w:t>coinage (VI century bc - IV century bc) / Sofia : Mind Print, 2026 </w:t>
            </w:r>
          </w:p>
        </w:tc>
      </w:tr>
    </w:tbl>
    <w:p w:rsidR="00031AFA" w:rsidRDefault="00031AFA" w:rsidP="00031AFA">
      <w:pPr>
        <w:rPr>
          <w:sz w:val="28"/>
          <w:szCs w:val="28"/>
        </w:rPr>
      </w:pPr>
      <w:bookmarkStart w:id="0" w:name="_GoBack"/>
      <w:bookmarkEnd w:id="0"/>
    </w:p>
    <w:p w:rsidR="00031AFA" w:rsidRDefault="00031AFA" w:rsidP="00031AFA">
      <w:pPr>
        <w:rPr>
          <w:sz w:val="28"/>
          <w:szCs w:val="28"/>
        </w:rPr>
      </w:pPr>
      <w:r>
        <w:rPr>
          <w:sz w:val="28"/>
          <w:szCs w:val="28"/>
        </w:rPr>
        <w:t>Периодика  :</w:t>
      </w:r>
    </w:p>
    <w:p w:rsidR="00031AFA" w:rsidRDefault="00031AFA" w:rsidP="00031AFA">
      <w:pPr>
        <w:rPr>
          <w:b/>
          <w:sz w:val="28"/>
          <w:szCs w:val="28"/>
          <w:lang w:val="en-US"/>
        </w:rPr>
      </w:pP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Bibliotheca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antiqua /  Warsaw :  Polish academy of sciences. 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>Vol. 2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6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 </w:t>
      </w:r>
      <w:proofErr w:type="gramStart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>(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20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>2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5</w:t>
      </w:r>
      <w:proofErr w:type="gramEnd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)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           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П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  <w:lang w:val="en-US"/>
        </w:rPr>
        <w:t>II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 850</w:t>
      </w:r>
    </w:p>
    <w:p w:rsidR="00031AFA" w:rsidRDefault="00031AFA" w:rsidP="00031AFA">
      <w:pPr>
        <w:spacing w:after="0" w:line="240" w:lineRule="auto"/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</w:pP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>Hesperia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:  The Journal of the American school of classical studies at Athens. -     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   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П 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val="en-US" w:eastAsia="bg-BG"/>
        </w:rPr>
        <w:t>II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 246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          Princeton, NJ :  American school of classical studies at Athens.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, Vol. 9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5</w:t>
      </w:r>
      <w:proofErr w:type="gramStart"/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,  </w:t>
      </w:r>
      <w:r>
        <w:t>№</w:t>
      </w:r>
      <w:proofErr w:type="gramEnd"/>
      <w:r>
        <w:t xml:space="preserve">. 1 </w:t>
      </w:r>
      <w:r>
        <w:rPr>
          <w:lang w:val="en-US"/>
        </w:rPr>
        <w:t xml:space="preserve">                            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 (202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6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) ; Vol. 9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5</w:t>
      </w:r>
      <w:proofErr w:type="gramStart"/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,  </w:t>
      </w:r>
      <w:r>
        <w:t>№</w:t>
      </w:r>
      <w:proofErr w:type="gramEnd"/>
      <w:r>
        <w:t xml:space="preserve">. 2 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(202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6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) </w:t>
      </w:r>
    </w:p>
    <w:p w:rsidR="00031AFA" w:rsidRPr="00031AFA" w:rsidRDefault="00031AFA" w:rsidP="00031AFA">
      <w:pPr>
        <w:spacing w:after="0" w:line="240" w:lineRule="auto"/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</w:pPr>
    </w:p>
    <w:p w:rsidR="00031AFA" w:rsidRDefault="00031AFA" w:rsidP="00031AFA">
      <w:pPr>
        <w:tabs>
          <w:tab w:val="left" w:pos="8025"/>
        </w:tabs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</w:pP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Jahrbuch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Archäologie Schweiz / Basel : Archäologie Schweiz, Basel. </w:t>
      </w:r>
      <w:proofErr w:type="spellStart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>Bd</w:t>
      </w:r>
      <w:proofErr w:type="spellEnd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. 109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(202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6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)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ab/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П 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val="en-US" w:eastAsia="bg-BG"/>
        </w:rPr>
        <w:t>II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 217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  </w:t>
      </w:r>
    </w:p>
    <w:p w:rsidR="00031AFA" w:rsidRDefault="00031AFA" w:rsidP="00031AFA">
      <w:pP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</w:pP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Monographs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. Institute for byzantine studies.  Belgrade : Serbian academy of             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ДФ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П 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val="en-US" w:eastAsia="bg-BG"/>
        </w:rPr>
        <w:t>II</w:t>
      </w:r>
      <w:r>
        <w:rPr>
          <w:rFonts w:ascii="Lucida Sans Unicode" w:eastAsia="Times New Roman" w:hAnsi="Lucida Sans Unicode" w:cs="Lucida Sans Unicode"/>
          <w:b/>
          <w:color w:val="212063"/>
          <w:sz w:val="19"/>
          <w:szCs w:val="19"/>
          <w:lang w:eastAsia="bg-BG"/>
        </w:rPr>
        <w:t xml:space="preserve"> 908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           and arts. Institute for byzantine studies .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Vol.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51/1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(202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5</w:t>
      </w:r>
      <w:proofErr w:type="gramStart"/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)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.</w:t>
      </w:r>
      <w:proofErr w:type="gramEnd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Vol.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 51/</w:t>
      </w:r>
      <w:proofErr w:type="gramStart"/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2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(</w:t>
      </w:r>
      <w:proofErr w:type="gramEnd"/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202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>5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>)</w:t>
      </w:r>
    </w:p>
    <w:p w:rsidR="00031AFA" w:rsidRDefault="00031AFA" w:rsidP="00031AFA"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Revue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des études byzantines / Paris :  IFEB.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eastAsia="bg-BG"/>
        </w:rPr>
        <w:t xml:space="preserve">- </w:t>
      </w:r>
      <w:r>
        <w:rPr>
          <w:rFonts w:ascii="Lucida Sans Unicode" w:eastAsia="Times New Roman" w:hAnsi="Lucida Sans Unicode" w:cs="Lucida Sans Unicode"/>
          <w:color w:val="212063"/>
          <w:sz w:val="19"/>
          <w:szCs w:val="19"/>
          <w:lang w:val="en-US" w:eastAsia="bg-BG"/>
        </w:rPr>
        <w:t xml:space="preserve"> 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Vol.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84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(</w:t>
      </w:r>
      <w:r>
        <w:t>2026</w:t>
      </w:r>
      <w:r>
        <w:rPr>
          <w:lang w:val="en-US"/>
        </w:rPr>
        <w:t>)</w:t>
      </w:r>
      <w:r>
        <w:t xml:space="preserve">                                              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П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  <w:lang w:val="en-US"/>
        </w:rPr>
        <w:t xml:space="preserve">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427</w:t>
      </w:r>
    </w:p>
    <w:p w:rsidR="00031AFA" w:rsidRDefault="00031AFA" w:rsidP="00031AFA"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Rome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and after in Central and Eastern Europe : archaeology and history (3rd             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П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  <w:lang w:val="en-US"/>
        </w:rPr>
        <w:t>II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 886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                   century BC-8th century AD) /Turnhout :  Brepols publishers. 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Vol. </w:t>
      </w:r>
      <w:proofErr w:type="gramStart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2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(</w:t>
      </w:r>
      <w:proofErr w:type="gramEnd"/>
      <w:r>
        <w:t>2025</w:t>
      </w:r>
      <w:r>
        <w:rPr>
          <w:lang w:val="en-US"/>
        </w:rPr>
        <w:t xml:space="preserve">)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;</w:t>
      </w:r>
    </w:p>
    <w:p w:rsidR="00031AFA" w:rsidRDefault="00031AFA" w:rsidP="00031AFA">
      <w:pPr>
        <w:rPr>
          <w:b/>
        </w:rPr>
      </w:pP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Vol. </w:t>
      </w:r>
      <w:proofErr w:type="gramStart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3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(</w:t>
      </w:r>
      <w:proofErr w:type="gramEnd"/>
      <w:r>
        <w:t>2025</w:t>
      </w:r>
      <w:r>
        <w:rPr>
          <w:lang w:val="en-US"/>
        </w:rPr>
        <w:t xml:space="preserve">)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;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Vol.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4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(</w:t>
      </w:r>
      <w:r>
        <w:t>2026</w:t>
      </w:r>
      <w:r>
        <w:rPr>
          <w:lang w:val="en-US"/>
        </w:rPr>
        <w:t xml:space="preserve">) </w:t>
      </w:r>
    </w:p>
    <w:p w:rsidR="00031AFA" w:rsidRDefault="00031AFA" w:rsidP="00031AFA"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>TÜBA-AR.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Turkish academy of sciences journal of archaeology.  Ankara :   TÜBA        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П 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  <w:lang w:val="en-US"/>
        </w:rPr>
        <w:t>II</w:t>
      </w:r>
      <w:r>
        <w:rPr>
          <w:rFonts w:ascii="Lucida Sans Unicode" w:hAnsi="Lucida Sans Unicode" w:cs="Lucida Sans Unicode"/>
          <w:b/>
          <w:color w:val="212063"/>
          <w:sz w:val="19"/>
          <w:szCs w:val="19"/>
          <w:shd w:val="clear" w:color="auto" w:fill="F5F6F7"/>
        </w:rPr>
        <w:t xml:space="preserve"> 765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           (Turkish academy of sciences).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  <w:lang w:val="en-US"/>
        </w:rPr>
        <w:t xml:space="preserve">Vol. </w:t>
      </w:r>
      <w:proofErr w:type="gramStart"/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>35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(</w:t>
      </w:r>
      <w:proofErr w:type="gramEnd"/>
      <w:r>
        <w:t>2024</w:t>
      </w:r>
      <w:r>
        <w:rPr>
          <w:lang w:val="en-US"/>
        </w:rPr>
        <w:t xml:space="preserve">) </w:t>
      </w:r>
      <w:r>
        <w:rPr>
          <w:rFonts w:ascii="Lucida Sans Unicode" w:hAnsi="Lucida Sans Unicode" w:cs="Lucida Sans Unicode"/>
          <w:color w:val="212063"/>
          <w:sz w:val="19"/>
          <w:szCs w:val="19"/>
          <w:shd w:val="clear" w:color="auto" w:fill="F5F6F7"/>
        </w:rPr>
        <w:t xml:space="preserve"> </w:t>
      </w:r>
    </w:p>
    <w:p w:rsidR="0008283E" w:rsidRDefault="0008283E"/>
    <w:sectPr w:rsidR="00082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FA"/>
    <w:rsid w:val="00031AFA"/>
    <w:rsid w:val="0008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Читател</dc:creator>
  <cp:lastModifiedBy>Читател</cp:lastModifiedBy>
  <cp:revision>1</cp:revision>
  <cp:lastPrinted>2026-10-05T07:36:00Z</cp:lastPrinted>
  <dcterms:created xsi:type="dcterms:W3CDTF">2026-10-05T07:33:00Z</dcterms:created>
  <dcterms:modified xsi:type="dcterms:W3CDTF">2026-10-05T07:38:00Z</dcterms:modified>
</cp:coreProperties>
</file>